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D93" w:rsidRDefault="00355D93" w:rsidP="00355D93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32"/>
          <w:szCs w:val="32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sz w:val="32"/>
          <w:szCs w:val="32"/>
        </w:rPr>
        <w:t>Mindre K2-projekt - var med och bidra till</w:t>
      </w:r>
    </w:p>
    <w:p w:rsidR="00355D93" w:rsidRDefault="00355D93" w:rsidP="00355D93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kollektivtrafikens utveckling</w:t>
      </w:r>
    </w:p>
    <w:p w:rsidR="00F42659" w:rsidRDefault="00F42659" w:rsidP="00355D93">
      <w:pPr>
        <w:pStyle w:val="Brdtext1"/>
      </w:pPr>
    </w:p>
    <w:p w:rsidR="00355D93" w:rsidRDefault="00355D93" w:rsidP="00355D93">
      <w:pPr>
        <w:pStyle w:val="Brdtext1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K2 vill stärka forskningen om kollektivtrafik genom att snabbt fånga upp nya</w:t>
      </w:r>
    </w:p>
    <w:p w:rsidR="00355D93" w:rsidRPr="00355D93" w:rsidRDefault="00355D93" w:rsidP="00355D93">
      <w:pPr>
        <w:pStyle w:val="Brdtext1"/>
      </w:pPr>
      <w:r>
        <w:t xml:space="preserve">forskningsidéer och </w:t>
      </w:r>
      <w:r w:rsidRPr="00355D93">
        <w:t>perspektiv. Därför uppmanar K2 partnerorganisationernas</w:t>
      </w:r>
    </w:p>
    <w:p w:rsidR="00292163" w:rsidRDefault="00355D93" w:rsidP="00292163">
      <w:pPr>
        <w:pStyle w:val="Brdtext1"/>
      </w:pPr>
      <w:r w:rsidRPr="00355D93">
        <w:t xml:space="preserve">medarbetare att lämna in förslag på mindre K2-projekt. </w:t>
      </w:r>
    </w:p>
    <w:p w:rsidR="00292163" w:rsidRDefault="00292163" w:rsidP="00292163">
      <w:pPr>
        <w:pStyle w:val="Brdtext1"/>
      </w:pPr>
    </w:p>
    <w:p w:rsidR="00292163" w:rsidRDefault="00355D93" w:rsidP="00E217DB">
      <w:pPr>
        <w:pStyle w:val="Brdtext1"/>
        <w:numPr>
          <w:ilvl w:val="0"/>
          <w:numId w:val="21"/>
        </w:numPr>
      </w:pPr>
      <w:r>
        <w:t xml:space="preserve">Med mindre K2-projekt </w:t>
      </w:r>
      <w:r w:rsidR="00292163">
        <w:t xml:space="preserve">avses i första hand </w:t>
      </w:r>
      <w:r w:rsidRPr="00292163">
        <w:rPr>
          <w:rFonts w:ascii="TimesNewRomanPSMT" w:hAnsi="TimesNewRomanPSMT" w:cs="TimesNewRomanPSMT"/>
        </w:rPr>
        <w:t>forskningsaktiviteter som leder till publicering av vetenskaplig artikel eller rapport inom K2</w:t>
      </w:r>
      <w:r w:rsidR="00292163">
        <w:rPr>
          <w:rFonts w:ascii="TimesNewRomanPSMT" w:hAnsi="TimesNewRomanPSMT" w:cs="TimesNewRomanPSMT"/>
        </w:rPr>
        <w:t xml:space="preserve">:s rapportserie. </w:t>
      </w:r>
    </w:p>
    <w:p w:rsidR="003077A9" w:rsidRPr="003077A9" w:rsidRDefault="00292163" w:rsidP="00292163">
      <w:pPr>
        <w:pStyle w:val="Brdtext1"/>
        <w:numPr>
          <w:ilvl w:val="0"/>
          <w:numId w:val="21"/>
        </w:numPr>
      </w:pPr>
      <w:r>
        <w:rPr>
          <w:rFonts w:ascii="TimesNewRomanPSMT" w:hAnsi="TimesNewRomanPSMT" w:cs="TimesNewRomanPSMT"/>
        </w:rPr>
        <w:t xml:space="preserve">Mindre K2-projekt kan även avse </w:t>
      </w:r>
      <w:r w:rsidR="00355D93" w:rsidRPr="00292163">
        <w:rPr>
          <w:rFonts w:ascii="TimesNewRomanPSMT" w:hAnsi="TimesNewRomanPSMT" w:cs="TimesNewRomanPSMT"/>
        </w:rPr>
        <w:t xml:space="preserve">framtagandet av projektansökningar för nya </w:t>
      </w:r>
      <w:r w:rsidR="003077A9">
        <w:rPr>
          <w:rFonts w:ascii="TimesNewRomanPSMT" w:hAnsi="TimesNewRomanPSMT" w:cs="TimesNewRomanPSMT"/>
        </w:rPr>
        <w:t xml:space="preserve">externfinansierade </w:t>
      </w:r>
      <w:r w:rsidR="00355D93" w:rsidRPr="00292163">
        <w:rPr>
          <w:rFonts w:ascii="TimesNewRomanPSMT" w:hAnsi="TimesNewRomanPSMT" w:cs="TimesNewRomanPSMT"/>
        </w:rPr>
        <w:t>projekt som är avsedda att</w:t>
      </w:r>
      <w:r w:rsidRPr="0029216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realiseras inom ramen för K2, </w:t>
      </w:r>
      <w:r w:rsidR="00355D93" w:rsidRPr="00292163">
        <w:rPr>
          <w:rFonts w:ascii="TimesNewRomanPSMT" w:hAnsi="TimesNewRomanPSMT" w:cs="TimesNewRomanPSMT"/>
        </w:rPr>
        <w:t>med mera, i dialog med K2:s föreståndare.</w:t>
      </w:r>
      <w:r w:rsidR="003077A9" w:rsidRPr="003077A9">
        <w:rPr>
          <w:rFonts w:ascii="TimesNewRomanPSMT" w:hAnsi="TimesNewRomanPSMT" w:cs="TimesNewRomanPSMT"/>
          <w:highlight w:val="yellow"/>
        </w:rPr>
        <w:t xml:space="preserve"> </w:t>
      </w:r>
    </w:p>
    <w:p w:rsidR="00355D93" w:rsidRPr="00D302C5" w:rsidRDefault="003077A9" w:rsidP="00292163">
      <w:pPr>
        <w:pStyle w:val="Brdtext1"/>
        <w:numPr>
          <w:ilvl w:val="0"/>
          <w:numId w:val="21"/>
        </w:numPr>
      </w:pPr>
      <w:r w:rsidRPr="00D302C5">
        <w:rPr>
          <w:rFonts w:ascii="TimesNewRomanPSMT" w:hAnsi="TimesNewRomanPSMT" w:cs="TimesNewRomanPSMT"/>
        </w:rPr>
        <w:t xml:space="preserve">Projektförslag </w:t>
      </w:r>
      <w:r w:rsidRPr="00D302C5">
        <w:t>får gärna bygga vidare på och utveckla tidigare forskning som genomförts inom ramen för K2.</w:t>
      </w:r>
    </w:p>
    <w:p w:rsidR="00292163" w:rsidRDefault="00292163" w:rsidP="00292163">
      <w:pPr>
        <w:pStyle w:val="Brdtext1"/>
      </w:pPr>
    </w:p>
    <w:p w:rsidR="00355D93" w:rsidRPr="00292163" w:rsidRDefault="00355D93" w:rsidP="00292163">
      <w:pPr>
        <w:pStyle w:val="Brdtext1"/>
      </w:pPr>
      <w:r w:rsidRPr="00292163">
        <w:t xml:space="preserve">Mindre K2-projekt riktar sig </w:t>
      </w:r>
      <w:r w:rsidR="00292163" w:rsidRPr="00292163">
        <w:t>såväl</w:t>
      </w:r>
      <w:r w:rsidRPr="00292163">
        <w:t xml:space="preserve"> till forskare som inte tidigare varit involverade i K2</w:t>
      </w:r>
      <w:r w:rsidR="00292163" w:rsidRPr="00292163">
        <w:t xml:space="preserve">, som </w:t>
      </w:r>
      <w:r w:rsidRPr="00292163">
        <w:t>till befintliga K2-forskare. Projektförslag ska på ett tydligt sätt vara relaterade till K2:s forskningsinriktning för perioden 2015-2019. Projekten ska i största möjliga mån utarbetas och genomföras i samproduktion med kollektivtrafikens aktörer.</w:t>
      </w:r>
    </w:p>
    <w:p w:rsidR="00355D93" w:rsidRDefault="00355D93" w:rsidP="00355D93">
      <w:pPr>
        <w:pStyle w:val="Rubrik3"/>
      </w:pPr>
      <w:r>
        <w:t>K2:s forskningsinriktning och strategiska case</w:t>
      </w:r>
    </w:p>
    <w:p w:rsidR="00355D93" w:rsidRDefault="00355D93" w:rsidP="00355D93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K2:s forskning bedrivs inom fem forskningsområden.</w:t>
      </w:r>
    </w:p>
    <w:p w:rsidR="00355D93" w:rsidRPr="00355D93" w:rsidRDefault="00355D93" w:rsidP="00355D93">
      <w:pPr>
        <w:pStyle w:val="Liststycke"/>
        <w:numPr>
          <w:ilvl w:val="0"/>
          <w:numId w:val="20"/>
        </w:numPr>
        <w:autoSpaceDE w:val="0"/>
        <w:autoSpaceDN w:val="0"/>
        <w:adjustRightInd w:val="0"/>
        <w:spacing w:before="120" w:line="240" w:lineRule="auto"/>
        <w:ind w:left="714" w:hanging="357"/>
        <w:rPr>
          <w:rFonts w:ascii="TimesNewRomanPSMT" w:hAnsi="TimesNewRomanPSMT" w:cs="TimesNewRomanPSMT"/>
        </w:rPr>
      </w:pPr>
      <w:r w:rsidRPr="00355D93">
        <w:rPr>
          <w:rFonts w:ascii="TimesNewRomanPSMT" w:hAnsi="TimesNewRomanPSMT" w:cs="TimesNewRomanPSMT"/>
        </w:rPr>
        <w:t>Finansiering och styrning av kollektivtrafik</w:t>
      </w:r>
    </w:p>
    <w:p w:rsidR="00355D93" w:rsidRPr="00355D93" w:rsidRDefault="00355D93" w:rsidP="00355D93">
      <w:pPr>
        <w:pStyle w:val="Liststycke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</w:rPr>
      </w:pPr>
      <w:r w:rsidRPr="00355D93">
        <w:rPr>
          <w:rFonts w:ascii="TimesNewRomanPSMT" w:hAnsi="TimesNewRomanPSMT" w:cs="TimesNewRomanPSMT"/>
        </w:rPr>
        <w:t>Kollektivtrafikens bidrag till samhällsutvecklingen</w:t>
      </w:r>
    </w:p>
    <w:p w:rsidR="00355D93" w:rsidRPr="00355D93" w:rsidRDefault="00355D93" w:rsidP="00355D93">
      <w:pPr>
        <w:pStyle w:val="Liststycke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</w:rPr>
      </w:pPr>
      <w:r w:rsidRPr="00355D93">
        <w:rPr>
          <w:rFonts w:ascii="TimesNewRomanPSMT" w:hAnsi="TimesNewRomanPSMT" w:cs="TimesNewRomanPSMT"/>
        </w:rPr>
        <w:t>Samverkan för förbättrad kollektivtrafik</w:t>
      </w:r>
    </w:p>
    <w:p w:rsidR="00355D93" w:rsidRPr="00355D93" w:rsidRDefault="00355D93" w:rsidP="00355D93">
      <w:pPr>
        <w:pStyle w:val="Liststycke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</w:rPr>
      </w:pPr>
      <w:r w:rsidRPr="00355D93">
        <w:rPr>
          <w:rFonts w:ascii="TimesNewRomanPSMT" w:hAnsi="TimesNewRomanPSMT" w:cs="TimesNewRomanPSMT"/>
        </w:rPr>
        <w:t>Digitaliseringens möjligheter för informerad kollektivtrafik</w:t>
      </w:r>
    </w:p>
    <w:p w:rsidR="00355D93" w:rsidRPr="00355D93" w:rsidRDefault="00355D93" w:rsidP="00355D93">
      <w:pPr>
        <w:pStyle w:val="Liststycke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</w:rPr>
      </w:pPr>
      <w:r w:rsidRPr="00355D93">
        <w:rPr>
          <w:rFonts w:ascii="TimesNewRomanPSMT" w:hAnsi="TimesNewRomanPSMT" w:cs="TimesNewRomanPSMT"/>
        </w:rPr>
        <w:t>Resenärers attityder och beteenden</w:t>
      </w:r>
    </w:p>
    <w:p w:rsidR="00355D93" w:rsidRDefault="00355D93" w:rsidP="00355D93">
      <w:pPr>
        <w:pStyle w:val="Brdtext1"/>
      </w:pPr>
    </w:p>
    <w:p w:rsidR="00355D93" w:rsidRDefault="00355D93" w:rsidP="00355D93">
      <w:pPr>
        <w:pStyle w:val="Brdtext1"/>
      </w:pPr>
      <w:r>
        <w:t>Utöver de fem forskningsområdena finns tre utpekade strategiska case som har</w:t>
      </w:r>
    </w:p>
    <w:p w:rsidR="00355D93" w:rsidRDefault="00355D93" w:rsidP="00355D93">
      <w:pPr>
        <w:pStyle w:val="Brdtext1"/>
      </w:pPr>
      <w:r>
        <w:t>identifierats i dialog med Stockholms läns landsting, Västra Götalandsregionen och</w:t>
      </w:r>
    </w:p>
    <w:p w:rsidR="00355D93" w:rsidRDefault="00355D93" w:rsidP="00355D93">
      <w:pPr>
        <w:pStyle w:val="Brdtext1"/>
      </w:pPr>
      <w:r>
        <w:t>Region Skåne. Casen är Integrerade mobilitetstjänster, Regionalt superbusskoncept</w:t>
      </w:r>
    </w:p>
    <w:p w:rsidR="00355D93" w:rsidRDefault="00355D93" w:rsidP="00355D93">
      <w:pPr>
        <w:pStyle w:val="Brdtext1"/>
      </w:pPr>
      <w:r>
        <w:t xml:space="preserve">och Effektiva och attraktiva bytespunkter. Läs mer om K2:s forskningsinriktning på </w:t>
      </w:r>
      <w:r>
        <w:rPr>
          <w:color w:val="0000FF"/>
        </w:rPr>
        <w:t>www.k2centrum.se</w:t>
      </w:r>
      <w:r>
        <w:t>.</w:t>
      </w:r>
    </w:p>
    <w:p w:rsidR="00355D93" w:rsidRDefault="00355D93" w:rsidP="00355D93">
      <w:pPr>
        <w:pStyle w:val="Rubrik3"/>
      </w:pPr>
      <w:r>
        <w:t>Omfattning och tider</w:t>
      </w:r>
    </w:p>
    <w:p w:rsidR="00355D93" w:rsidRDefault="00355D93" w:rsidP="00355D93">
      <w:pPr>
        <w:pStyle w:val="Brdtext1"/>
      </w:pPr>
      <w:r w:rsidRPr="00355D93">
        <w:t xml:space="preserve">I normalfallet beviljas projekt upp till 350.000 kronor, men även </w:t>
      </w:r>
      <w:r>
        <w:t xml:space="preserve">något </w:t>
      </w:r>
      <w:r w:rsidRPr="00355D93">
        <w:t>större projekt på upp till 500.000 kan komma ifråga</w:t>
      </w:r>
      <w:r>
        <w:t xml:space="preserve"> om det finns särskilda motiv</w:t>
      </w:r>
      <w:r w:rsidRPr="00355D93">
        <w:t>.</w:t>
      </w:r>
      <w:r>
        <w:t xml:space="preserve"> Projekten riktar </w:t>
      </w:r>
      <w:r>
        <w:lastRenderedPageBreak/>
        <w:t>sig i första hand till forskare vid Lunds universitet, Malmö universitet och VTI. Projekten drivs inom ramen för K2. Ersättning för nedlagda kostnader utbetalas i efterhand och först efter att dessa har redovisats.</w:t>
      </w:r>
    </w:p>
    <w:p w:rsidR="00355D93" w:rsidRDefault="00355D93" w:rsidP="00355D93">
      <w:pPr>
        <w:pStyle w:val="Brdtext1"/>
      </w:pPr>
    </w:p>
    <w:p w:rsidR="00355D93" w:rsidRDefault="00355D93" w:rsidP="00355D93">
      <w:pPr>
        <w:pStyle w:val="Brdtext1"/>
      </w:pPr>
      <w:r>
        <w:t xml:space="preserve">Projektförslag skickas elektroniskt senast den </w:t>
      </w:r>
      <w:r w:rsidRPr="00086AF3">
        <w:rPr>
          <w:b/>
        </w:rPr>
        <w:t>15 oktober 2018, kl. 14.00</w:t>
      </w:r>
      <w:r>
        <w:t xml:space="preserve"> till info@k2centrum.se.</w:t>
      </w:r>
    </w:p>
    <w:p w:rsidR="00355D93" w:rsidRDefault="00355D93" w:rsidP="00355D93">
      <w:pPr>
        <w:pStyle w:val="Rubrik3"/>
      </w:pPr>
      <w:r>
        <w:t>Krav på projektbeskrivning</w:t>
      </w:r>
    </w:p>
    <w:p w:rsidR="00355D93" w:rsidRDefault="00355D93" w:rsidP="00355D93">
      <w:pPr>
        <w:pStyle w:val="Brdtext1"/>
      </w:pPr>
      <w:r>
        <w:t>Som underlag för beslut behövs en projektbeskrivning. Mall för projektbeskrivning</w:t>
      </w:r>
    </w:p>
    <w:p w:rsidR="00355D93" w:rsidRDefault="00355D93" w:rsidP="00355D93">
      <w:pPr>
        <w:pStyle w:val="Brdtext1"/>
      </w:pPr>
      <w:r>
        <w:t xml:space="preserve">”Projektbeskrivning, mindre K2-projekt” </w:t>
      </w:r>
      <w:r w:rsidR="00086AF3">
        <w:t xml:space="preserve">ska </w:t>
      </w:r>
      <w:r>
        <w:t>används</w:t>
      </w:r>
      <w:r w:rsidR="00086AF3">
        <w:t>a</w:t>
      </w:r>
      <w:r>
        <w:t>. Angivet sidantal får inte</w:t>
      </w:r>
    </w:p>
    <w:p w:rsidR="00355D93" w:rsidRPr="00292163" w:rsidRDefault="00355D93" w:rsidP="00292163">
      <w:pPr>
        <w:pStyle w:val="Brdtext1"/>
      </w:pPr>
      <w:r w:rsidRPr="00292163">
        <w:t>överskridas (4 sidor). Format eller font får inte ändras. Texten ska skrivas i de tomma</w:t>
      </w:r>
    </w:p>
    <w:p w:rsidR="00355D93" w:rsidRPr="00292163" w:rsidRDefault="00355D93" w:rsidP="00292163">
      <w:pPr>
        <w:pStyle w:val="Brdtext1"/>
      </w:pPr>
      <w:r w:rsidRPr="00292163">
        <w:t>rutorna.</w:t>
      </w:r>
    </w:p>
    <w:p w:rsidR="00292163" w:rsidRPr="00292163" w:rsidRDefault="00292163" w:rsidP="00292163">
      <w:pPr>
        <w:pStyle w:val="Brdtext1"/>
      </w:pPr>
    </w:p>
    <w:p w:rsidR="00355D93" w:rsidRPr="00292163" w:rsidRDefault="00355D93" w:rsidP="00292163">
      <w:pPr>
        <w:pStyle w:val="Brdtext1"/>
      </w:pPr>
      <w:r w:rsidRPr="00292163">
        <w:t xml:space="preserve">Ange </w:t>
      </w:r>
      <w:r w:rsidRPr="00292163">
        <w:rPr>
          <w:i/>
        </w:rPr>
        <w:t>projektledande part</w:t>
      </w:r>
      <w:r w:rsidRPr="00292163">
        <w:t xml:space="preserve"> (organisation) och tilltänkt </w:t>
      </w:r>
      <w:r w:rsidRPr="00292163">
        <w:rPr>
          <w:i/>
        </w:rPr>
        <w:t>projektledare</w:t>
      </w:r>
      <w:r w:rsidRPr="00292163">
        <w:t>. Projektledaren</w:t>
      </w:r>
    </w:p>
    <w:p w:rsidR="00355D93" w:rsidRPr="00292163" w:rsidRDefault="00355D93" w:rsidP="00292163">
      <w:pPr>
        <w:pStyle w:val="Brdtext1"/>
      </w:pPr>
      <w:r w:rsidRPr="00292163">
        <w:t>ska vara anställd vid någon av K2:s partnerorganisationer.</w:t>
      </w:r>
    </w:p>
    <w:p w:rsidR="00292163" w:rsidRDefault="00292163" w:rsidP="00292163">
      <w:pPr>
        <w:pStyle w:val="Brdtext1"/>
      </w:pPr>
    </w:p>
    <w:p w:rsidR="00355D93" w:rsidRPr="00292163" w:rsidRDefault="00355D93" w:rsidP="00292163">
      <w:pPr>
        <w:pStyle w:val="Brdtext1"/>
      </w:pPr>
      <w:r w:rsidRPr="00292163">
        <w:t xml:space="preserve">Motivera projektet i </w:t>
      </w:r>
      <w:r w:rsidRPr="00292163">
        <w:rPr>
          <w:i/>
        </w:rPr>
        <w:t>bakgrunden</w:t>
      </w:r>
      <w:r w:rsidRPr="00292163">
        <w:t xml:space="preserve"> genom att placera in det i en kontext och peka ut</w:t>
      </w:r>
    </w:p>
    <w:p w:rsidR="00355D93" w:rsidRPr="00292163" w:rsidRDefault="00355D93" w:rsidP="00292163">
      <w:pPr>
        <w:pStyle w:val="Brdtext1"/>
      </w:pPr>
      <w:r w:rsidRPr="00292163">
        <w:t>kunskapsbehov.</w:t>
      </w:r>
    </w:p>
    <w:p w:rsidR="00292163" w:rsidRPr="00292163" w:rsidRDefault="00292163" w:rsidP="00292163">
      <w:pPr>
        <w:pStyle w:val="Brdtext1"/>
      </w:pPr>
    </w:p>
    <w:p w:rsidR="00355D93" w:rsidRPr="00292163" w:rsidRDefault="00355D93" w:rsidP="00292163">
      <w:pPr>
        <w:pStyle w:val="Brdtext1"/>
      </w:pPr>
      <w:r w:rsidRPr="00292163">
        <w:t xml:space="preserve">Ange ett eller flera tydliga </w:t>
      </w:r>
      <w:r w:rsidRPr="00292163">
        <w:rPr>
          <w:i/>
        </w:rPr>
        <w:t>syften</w:t>
      </w:r>
      <w:r w:rsidRPr="00292163">
        <w:t xml:space="preserve"> eller forskningsfrågor, samt eventuella</w:t>
      </w:r>
    </w:p>
    <w:p w:rsidR="00292163" w:rsidRDefault="00292163" w:rsidP="00292163">
      <w:pPr>
        <w:pStyle w:val="Brdtext1"/>
      </w:pPr>
      <w:r>
        <w:t>avgränsningar.</w:t>
      </w:r>
    </w:p>
    <w:p w:rsidR="00292163" w:rsidRDefault="00292163" w:rsidP="00292163">
      <w:pPr>
        <w:pStyle w:val="Brdtext1"/>
      </w:pPr>
    </w:p>
    <w:p w:rsidR="00355D93" w:rsidRPr="00292163" w:rsidRDefault="00355D93" w:rsidP="00292163">
      <w:pPr>
        <w:pStyle w:val="Brdtext1"/>
      </w:pPr>
      <w:r w:rsidRPr="00292163">
        <w:t xml:space="preserve">Under </w:t>
      </w:r>
      <w:r w:rsidRPr="00292163">
        <w:rPr>
          <w:i/>
        </w:rPr>
        <w:t>metodavsnittet</w:t>
      </w:r>
      <w:r w:rsidRPr="00292163">
        <w:t xml:space="preserve"> beskrivs valda metoder, samt hur projektet organiseras. Här</w:t>
      </w:r>
    </w:p>
    <w:p w:rsidR="00355D93" w:rsidRPr="00292163" w:rsidRDefault="00355D93" w:rsidP="00292163">
      <w:pPr>
        <w:pStyle w:val="Brdtext1"/>
      </w:pPr>
      <w:r w:rsidRPr="00292163">
        <w:t>beskrivs även inslag av samproduktion, dvs. på vilket sätt SLL, VGR, Region Skåne</w:t>
      </w:r>
    </w:p>
    <w:p w:rsidR="00355D93" w:rsidRPr="00292163" w:rsidRDefault="00355D93" w:rsidP="00292163">
      <w:pPr>
        <w:pStyle w:val="Brdtext1"/>
      </w:pPr>
      <w:r w:rsidRPr="00292163">
        <w:t>samt övriga offentliga och/eller privata branschaktörer medverkar i projektet.</w:t>
      </w:r>
    </w:p>
    <w:p w:rsidR="00292163" w:rsidRDefault="00292163" w:rsidP="00292163">
      <w:pPr>
        <w:pStyle w:val="Brdtext1"/>
      </w:pPr>
    </w:p>
    <w:p w:rsidR="00355D93" w:rsidRPr="00292163" w:rsidRDefault="00355D93" w:rsidP="00292163">
      <w:pPr>
        <w:pStyle w:val="Brdtext1"/>
      </w:pPr>
      <w:r w:rsidRPr="00292163">
        <w:rPr>
          <w:i/>
        </w:rPr>
        <w:t>Förväntat resultat</w:t>
      </w:r>
      <w:r w:rsidRPr="00292163">
        <w:t xml:space="preserve"> ska anges, men det ska bara illustrera i vilken form resultatet kan</w:t>
      </w:r>
    </w:p>
    <w:p w:rsidR="00355D93" w:rsidRPr="00292163" w:rsidRDefault="00355D93" w:rsidP="00292163">
      <w:pPr>
        <w:pStyle w:val="Brdtext1"/>
      </w:pPr>
      <w:r w:rsidRPr="00292163">
        <w:t>komma att föreligga.</w:t>
      </w:r>
    </w:p>
    <w:p w:rsidR="00292163" w:rsidRDefault="00292163" w:rsidP="00292163">
      <w:pPr>
        <w:pStyle w:val="Brdtext1"/>
      </w:pPr>
    </w:p>
    <w:p w:rsidR="00355D93" w:rsidRPr="00292163" w:rsidRDefault="00355D93" w:rsidP="00292163">
      <w:pPr>
        <w:pStyle w:val="Brdtext1"/>
      </w:pPr>
      <w:r w:rsidRPr="00292163">
        <w:t xml:space="preserve">Viktiga punkter är </w:t>
      </w:r>
      <w:r w:rsidRPr="00292163">
        <w:rPr>
          <w:i/>
        </w:rPr>
        <w:t>relevansen</w:t>
      </w:r>
      <w:r w:rsidRPr="00292163">
        <w:t xml:space="preserve"> och </w:t>
      </w:r>
      <w:r w:rsidRPr="00292163">
        <w:rPr>
          <w:i/>
        </w:rPr>
        <w:t>kopplingen</w:t>
      </w:r>
      <w:r w:rsidRPr="00292163">
        <w:t xml:space="preserve"> till övriga K2-aktiviteter, såsom projekt</w:t>
      </w:r>
    </w:p>
    <w:p w:rsidR="00355D93" w:rsidRPr="00292163" w:rsidRDefault="00292163" w:rsidP="00292163">
      <w:pPr>
        <w:pStyle w:val="Brdtext1"/>
      </w:pPr>
      <w:r>
        <w:t>inom och utanför K2:s fem forskningsområden eller K2:s s</w:t>
      </w:r>
      <w:r w:rsidR="00355D93" w:rsidRPr="00292163">
        <w:t>trategiska case. För att d</w:t>
      </w:r>
      <w:r>
        <w:t xml:space="preserve">etta ska </w:t>
      </w:r>
      <w:r w:rsidR="00355D93" w:rsidRPr="00292163">
        <w:t xml:space="preserve">bli tydligt, behöver sökanden hämta information </w:t>
      </w:r>
      <w:r>
        <w:t xml:space="preserve">om dessa verksamheter. Sökanden </w:t>
      </w:r>
      <w:r w:rsidR="00355D93" w:rsidRPr="00292163">
        <w:t>kan kontakta någon av nedanstående personer</w:t>
      </w:r>
      <w:r>
        <w:t xml:space="preserve"> eller kolleger inom respektive </w:t>
      </w:r>
      <w:r w:rsidR="00355D93" w:rsidRPr="00292163">
        <w:t>organisation som man vet är aktiva K2-forsk</w:t>
      </w:r>
      <w:r>
        <w:t xml:space="preserve">are, eller besöka vår webbplats </w:t>
      </w:r>
      <w:hyperlink r:id="rId8" w:history="1">
        <w:r w:rsidRPr="00A13579">
          <w:rPr>
            <w:rStyle w:val="Hyperlnk"/>
          </w:rPr>
          <w:t>www.k2centrum.se</w:t>
        </w:r>
      </w:hyperlink>
      <w:r>
        <w:t xml:space="preserve"> </w:t>
      </w:r>
    </w:p>
    <w:p w:rsidR="00292163" w:rsidRDefault="00292163" w:rsidP="00292163">
      <w:pPr>
        <w:pStyle w:val="Brdtext1"/>
      </w:pPr>
    </w:p>
    <w:p w:rsidR="00355D93" w:rsidRPr="00292163" w:rsidRDefault="00355D93" w:rsidP="00292163">
      <w:pPr>
        <w:pStyle w:val="Brdtext1"/>
      </w:pPr>
      <w:r w:rsidRPr="00292163">
        <w:t>Slutligen betonas att en av hörnstenarna i K2:s verksamhet är att sprida användbar</w:t>
      </w:r>
    </w:p>
    <w:p w:rsidR="00355D93" w:rsidRPr="00292163" w:rsidRDefault="00355D93" w:rsidP="00292163">
      <w:pPr>
        <w:pStyle w:val="Brdtext1"/>
      </w:pPr>
      <w:r w:rsidRPr="00292163">
        <w:t xml:space="preserve">kunskap. Därför ska </w:t>
      </w:r>
      <w:r w:rsidRPr="00292163">
        <w:rPr>
          <w:i/>
        </w:rPr>
        <w:t>publikationstyp</w:t>
      </w:r>
      <w:r w:rsidRPr="00292163">
        <w:t xml:space="preserve"> anges och motiveras. Vi ser gärna att resultaten</w:t>
      </w:r>
    </w:p>
    <w:p w:rsidR="00355D93" w:rsidRPr="00292163" w:rsidRDefault="00355D93" w:rsidP="00292163">
      <w:pPr>
        <w:pStyle w:val="Brdtext1"/>
      </w:pPr>
      <w:r w:rsidRPr="00292163">
        <w:lastRenderedPageBreak/>
        <w:t>publiceras i form av vetenskaplig artikel, bokkapitel och/eller i K2:s rapportserie (K2</w:t>
      </w:r>
    </w:p>
    <w:p w:rsidR="00355D93" w:rsidRDefault="00355D93" w:rsidP="00292163">
      <w:pPr>
        <w:pStyle w:val="Brdtext1"/>
      </w:pPr>
      <w:r w:rsidRPr="00292163">
        <w:t xml:space="preserve">Research, K2, Working paper, K2 Outreach). </w:t>
      </w:r>
      <w:r w:rsidRPr="00E217DB">
        <w:rPr>
          <w:i/>
        </w:rPr>
        <w:t>Annan resultatspridning</w:t>
      </w:r>
      <w:r>
        <w:t xml:space="preserve"> ska också</w:t>
      </w:r>
    </w:p>
    <w:p w:rsidR="00355D93" w:rsidRDefault="00355D93" w:rsidP="00355D93">
      <w:pPr>
        <w:pStyle w:val="Brdtext1"/>
      </w:pPr>
      <w:r>
        <w:t>anges, t ex presentation vid konferens, seminarium eller workshop.</w:t>
      </w:r>
    </w:p>
    <w:p w:rsidR="00355D93" w:rsidRDefault="00355D93" w:rsidP="00292163">
      <w:pPr>
        <w:pStyle w:val="Rubrik3"/>
      </w:pPr>
      <w:r>
        <w:t>Budget</w:t>
      </w:r>
    </w:p>
    <w:p w:rsidR="00355D93" w:rsidRDefault="00355D93" w:rsidP="00355D93">
      <w:pPr>
        <w:pStyle w:val="Brdtext1"/>
      </w:pPr>
      <w:r>
        <w:t xml:space="preserve">Följande kostnadsposter är möjliga att använda: </w:t>
      </w:r>
      <w:r w:rsidRPr="00E217DB">
        <w:rPr>
          <w:i/>
        </w:rPr>
        <w:t>personalkostnader</w:t>
      </w:r>
      <w:r>
        <w:t xml:space="preserve">, </w:t>
      </w:r>
      <w:r w:rsidRPr="00E217DB">
        <w:rPr>
          <w:i/>
        </w:rPr>
        <w:t>arvoden</w:t>
      </w:r>
      <w:r>
        <w:t xml:space="preserve">, </w:t>
      </w:r>
      <w:r w:rsidRPr="00E217DB">
        <w:rPr>
          <w:i/>
        </w:rPr>
        <w:t>konsult</w:t>
      </w:r>
      <w:r>
        <w:t>,</w:t>
      </w:r>
    </w:p>
    <w:p w:rsidR="00292163" w:rsidRDefault="00355D93" w:rsidP="00292163">
      <w:pPr>
        <w:pStyle w:val="Brdtext1"/>
      </w:pPr>
      <w:r w:rsidRPr="00E217DB">
        <w:rPr>
          <w:i/>
        </w:rPr>
        <w:t>lokaler</w:t>
      </w:r>
      <w:r>
        <w:t xml:space="preserve">, </w:t>
      </w:r>
      <w:r w:rsidRPr="00E217DB">
        <w:rPr>
          <w:i/>
        </w:rPr>
        <w:t>resor</w:t>
      </w:r>
      <w:r>
        <w:t xml:space="preserve">, </w:t>
      </w:r>
      <w:r w:rsidRPr="00E217DB">
        <w:rPr>
          <w:i/>
        </w:rPr>
        <w:t>smärre utrustning</w:t>
      </w:r>
      <w:r>
        <w:t xml:space="preserve">, samt </w:t>
      </w:r>
      <w:r w:rsidRPr="00E217DB">
        <w:rPr>
          <w:i/>
        </w:rPr>
        <w:t>övrigt</w:t>
      </w:r>
      <w:r>
        <w:t>. Kostnader anges brutto, det vill säga</w:t>
      </w:r>
      <w:r w:rsidR="00292163">
        <w:t xml:space="preserve"> inklusive indirekta kostnader. </w:t>
      </w:r>
      <w:r w:rsidR="00292163" w:rsidRPr="00E217DB">
        <w:rPr>
          <w:i/>
        </w:rPr>
        <w:t>Total projektkostnad</w:t>
      </w:r>
      <w:r w:rsidR="00292163">
        <w:t xml:space="preserve"> är inklusive eventuell</w:t>
      </w:r>
    </w:p>
    <w:p w:rsidR="00292163" w:rsidRDefault="00292163" w:rsidP="00292163">
      <w:pPr>
        <w:pStyle w:val="Brdtext1"/>
      </w:pPr>
      <w:r>
        <w:t>medfinansiering. Medfinansiär anges i metodavsnittet.</w:t>
      </w:r>
    </w:p>
    <w:p w:rsidR="00292163" w:rsidRDefault="00292163" w:rsidP="00292163">
      <w:pPr>
        <w:pStyle w:val="Rubrik3"/>
      </w:pPr>
      <w:r>
        <w:t>Utvärdering och beslut</w:t>
      </w:r>
    </w:p>
    <w:p w:rsidR="00292163" w:rsidRDefault="00292163" w:rsidP="00292163">
      <w:pPr>
        <w:pStyle w:val="Brdtext1"/>
      </w:pPr>
      <w:r>
        <w:t>Projektförslage</w:t>
      </w:r>
      <w:r w:rsidR="00086AF3">
        <w:t>n bedöms av K2:s ledningsgrupp utifrån kriterierna är excellens, potential, samt r</w:t>
      </w:r>
      <w:r w:rsidR="00086AF3" w:rsidRPr="00D302C5">
        <w:t>elevans</w:t>
      </w:r>
      <w:r w:rsidR="00086AF3">
        <w:t xml:space="preserve">. </w:t>
      </w:r>
      <w:r>
        <w:t>Beslut fattas av K2:s föreståndare</w:t>
      </w:r>
      <w:r w:rsidR="00086AF3">
        <w:t xml:space="preserve"> inom en månad efter deadline.</w:t>
      </w:r>
    </w:p>
    <w:p w:rsidR="00292163" w:rsidRDefault="00292163" w:rsidP="00292163">
      <w:pPr>
        <w:pStyle w:val="Rubrik3"/>
      </w:pPr>
      <w:r>
        <w:t>Kontaktpersoner</w:t>
      </w:r>
    </w:p>
    <w:p w:rsidR="00292163" w:rsidRDefault="00292163" w:rsidP="00292163">
      <w:pPr>
        <w:pStyle w:val="Brdtext1"/>
      </w:pPr>
      <w:r>
        <w:t xml:space="preserve">Christina Scholten, forskningsledare, </w:t>
      </w:r>
      <w:hyperlink r:id="rId9" w:history="1">
        <w:r w:rsidR="00E217DB" w:rsidRPr="00A13579">
          <w:rPr>
            <w:rStyle w:val="Hyperlnk"/>
          </w:rPr>
          <w:t>christina.scholten@mau.se</w:t>
        </w:r>
      </w:hyperlink>
      <w:r w:rsidR="00E217DB">
        <w:t xml:space="preserve"> </w:t>
      </w:r>
    </w:p>
    <w:p w:rsidR="00292163" w:rsidRDefault="003077A9" w:rsidP="00292163">
      <w:pPr>
        <w:pStyle w:val="Brdtext1"/>
      </w:pPr>
      <w:r>
        <w:t>Claus Hedegaard S</w:t>
      </w:r>
      <w:r>
        <w:rPr>
          <w:rFonts w:cs="Times New Roman"/>
        </w:rPr>
        <w:t>ø</w:t>
      </w:r>
      <w:r w:rsidR="00292163">
        <w:t xml:space="preserve">rensen, forskningsledare, </w:t>
      </w:r>
      <w:hyperlink r:id="rId10" w:history="1">
        <w:r w:rsidR="00E217DB" w:rsidRPr="00A13579">
          <w:rPr>
            <w:rStyle w:val="Hyperlnk"/>
          </w:rPr>
          <w:t>claus.h.sorensen@vti.se</w:t>
        </w:r>
      </w:hyperlink>
      <w:r w:rsidR="00E217DB">
        <w:t xml:space="preserve"> </w:t>
      </w:r>
    </w:p>
    <w:p w:rsidR="007C3934" w:rsidRDefault="00292163" w:rsidP="00292163">
      <w:pPr>
        <w:pStyle w:val="Brdtext1"/>
      </w:pPr>
      <w:r>
        <w:t xml:space="preserve">Jan Persson, forskningsledare, </w:t>
      </w:r>
      <w:hyperlink r:id="rId11" w:history="1">
        <w:r w:rsidR="00E217DB" w:rsidRPr="00A13579">
          <w:rPr>
            <w:rStyle w:val="Hyperlnk"/>
          </w:rPr>
          <w:t>jan.a.persson@mau.se</w:t>
        </w:r>
      </w:hyperlink>
    </w:p>
    <w:p w:rsidR="00E217DB" w:rsidRDefault="00E217DB" w:rsidP="00E217DB">
      <w:pPr>
        <w:pStyle w:val="Brdtext1"/>
      </w:pPr>
      <w:r>
        <w:t xml:space="preserve">John Hultén, föreståndare, </w:t>
      </w:r>
      <w:hyperlink r:id="rId12" w:history="1">
        <w:r w:rsidRPr="00A13579">
          <w:rPr>
            <w:rStyle w:val="Hyperlnk"/>
          </w:rPr>
          <w:t>john.hulten@k2centrum.se</w:t>
        </w:r>
      </w:hyperlink>
      <w:r>
        <w:t>, 046-540 75 01</w:t>
      </w:r>
    </w:p>
    <w:p w:rsidR="00E217DB" w:rsidRPr="0074235F" w:rsidRDefault="00E217DB" w:rsidP="00292163">
      <w:pPr>
        <w:pStyle w:val="Brdtext1"/>
      </w:pPr>
    </w:p>
    <w:sectPr w:rsidR="00E217DB" w:rsidRPr="0074235F" w:rsidSect="00E217DB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268" w:right="1800" w:bottom="2410" w:left="1800" w:header="708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B86" w:rsidRDefault="00323B86" w:rsidP="00BD1360">
      <w:r>
        <w:separator/>
      </w:r>
    </w:p>
  </w:endnote>
  <w:endnote w:type="continuationSeparator" w:id="0">
    <w:p w:rsidR="00323B86" w:rsidRDefault="00323B86" w:rsidP="00BD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M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esRoundedSemiBold">
    <w:altName w:val="Andes Rounded SemiBold"/>
    <w:panose1 w:val="02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ndes Rounded SemiBold">
    <w:altName w:val="Times New Roman"/>
    <w:panose1 w:val="02000000000000000000"/>
    <w:charset w:val="00"/>
    <w:family w:val="auto"/>
    <w:notTrueType/>
    <w:pitch w:val="variable"/>
    <w:sig w:usb0="A000000F" w:usb1="5000205B" w:usb2="00000000" w:usb3="00000000" w:csb0="000000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20603050405020304"/>
    <w:charset w:val="00"/>
    <w:family w:val="swiss"/>
    <w:notTrueType/>
    <w:pitch w:val="default"/>
    <w:sig w:usb0="00000003" w:usb1="00000000" w:usb2="00000000" w:usb3="00000000" w:csb0="00000001" w:csb1="00000000"/>
  </w:font>
  <w:font w:name="Andes Rounded">
    <w:altName w:val="Times New Roman"/>
    <w:panose1 w:val="02000000000000000000"/>
    <w:charset w:val="00"/>
    <w:family w:val="auto"/>
    <w:notTrueType/>
    <w:pitch w:val="variable"/>
    <w:sig w:usb0="A000000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659" w:rsidRDefault="00F42659" w:rsidP="00F42659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F42659" w:rsidRDefault="00F42659" w:rsidP="00710A8A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659" w:rsidRDefault="00F42659" w:rsidP="00F42659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B6872">
      <w:rPr>
        <w:rStyle w:val="Sidnummer"/>
        <w:noProof/>
      </w:rPr>
      <w:t>1</w:t>
    </w:r>
    <w:r>
      <w:rPr>
        <w:rStyle w:val="Sidnummer"/>
      </w:rPr>
      <w:fldChar w:fldCharType="end"/>
    </w:r>
  </w:p>
  <w:p w:rsidR="00F42659" w:rsidRPr="006330C7" w:rsidRDefault="00F42659" w:rsidP="00523A67">
    <w:pPr>
      <w:pStyle w:val="Sidfot"/>
      <w:spacing w:line="240" w:lineRule="auto"/>
      <w:ind w:right="360"/>
      <w:rPr>
        <w:b w:val="0"/>
        <w:sz w:val="18"/>
        <w:szCs w:val="18"/>
      </w:rPr>
    </w:pPr>
    <w:r>
      <w:rPr>
        <w:b w:val="0"/>
        <w:sz w:val="18"/>
        <w:szCs w:val="18"/>
      </w:rPr>
      <w:br/>
    </w:r>
    <w:r w:rsidRPr="00133386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0650A0" wp14:editId="53501185">
              <wp:simplePos x="0" y="0"/>
              <wp:positionH relativeFrom="column">
                <wp:posOffset>-1143000</wp:posOffset>
              </wp:positionH>
              <wp:positionV relativeFrom="paragraph">
                <wp:posOffset>116205</wp:posOffset>
              </wp:positionV>
              <wp:extent cx="2971800" cy="0"/>
              <wp:effectExtent l="0" t="0" r="25400" b="25400"/>
              <wp:wrapNone/>
              <wp:docPr id="19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971800" cy="0"/>
                      </a:xfrm>
                      <a:prstGeom prst="line">
                        <a:avLst/>
                      </a:prstGeom>
                      <a:ln>
                        <a:solidFill>
                          <a:srgbClr val="F5912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3580A3" id="Straight Connector 7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0pt,9.15pt" to="2in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" strokecolor="#f5912d" strokeweight="2pt"/>
          </w:pict>
        </mc:Fallback>
      </mc:AlternateContent>
    </w:r>
    <w:r>
      <w:rPr>
        <w:b w:val="0"/>
        <w:sz w:val="18"/>
        <w:szCs w:val="18"/>
      </w:rPr>
      <w:t>Adress</w:t>
    </w:r>
    <w:r w:rsidRPr="00133386">
      <w:rPr>
        <w:b w:val="0"/>
        <w:sz w:val="18"/>
        <w:szCs w:val="18"/>
      </w:rPr>
      <w:t xml:space="preserve">: </w:t>
    </w:r>
    <w:r>
      <w:rPr>
        <w:b w:val="0"/>
        <w:sz w:val="18"/>
        <w:szCs w:val="18"/>
      </w:rPr>
      <w:t xml:space="preserve">K2, </w:t>
    </w:r>
    <w:r w:rsidRPr="00133386">
      <w:rPr>
        <w:rFonts w:ascii="Andes Rounded" w:hAnsi="Andes Rounded"/>
        <w:b w:val="0"/>
        <w:sz w:val="18"/>
        <w:szCs w:val="18"/>
      </w:rPr>
      <w:t>Medicon Village, 223 81 Lund</w:t>
    </w:r>
    <w:r>
      <w:rPr>
        <w:rFonts w:ascii="Andes Rounded" w:hAnsi="Andes Rounded"/>
        <w:b w:val="0"/>
        <w:sz w:val="18"/>
        <w:szCs w:val="18"/>
      </w:rPr>
      <w:tab/>
    </w:r>
    <w:r w:rsidRPr="00710A8A">
      <w:tab/>
    </w:r>
    <w:r>
      <w:rPr>
        <w:b w:val="0"/>
        <w:sz w:val="18"/>
        <w:szCs w:val="18"/>
      </w:rPr>
      <w:br/>
    </w:r>
    <w:r w:rsidRPr="00133386">
      <w:rPr>
        <w:b w:val="0"/>
        <w:sz w:val="18"/>
        <w:szCs w:val="18"/>
      </w:rPr>
      <w:t>www.k2centrum.se</w:t>
    </w:r>
  </w:p>
  <w:p w:rsidR="00F42659" w:rsidRPr="00133386" w:rsidRDefault="00F42659" w:rsidP="00523A67">
    <w:pPr>
      <w:pStyle w:val="Sidfot"/>
      <w:spacing w:line="240" w:lineRule="auto"/>
      <w:ind w:right="360"/>
      <w:rPr>
        <w:b w:val="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659" w:rsidRDefault="00F42659" w:rsidP="00F42659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  <w:p w:rsidR="00F42659" w:rsidRPr="006330C7" w:rsidRDefault="00F42659" w:rsidP="00710A8A">
    <w:pPr>
      <w:pStyle w:val="Sidfot"/>
      <w:spacing w:line="240" w:lineRule="auto"/>
      <w:ind w:right="360"/>
      <w:rPr>
        <w:b w:val="0"/>
        <w:sz w:val="18"/>
        <w:szCs w:val="18"/>
      </w:rPr>
    </w:pPr>
    <w:r>
      <w:rPr>
        <w:b w:val="0"/>
        <w:sz w:val="18"/>
        <w:szCs w:val="18"/>
      </w:rPr>
      <w:br/>
    </w:r>
    <w:r w:rsidRPr="00133386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EEF545" wp14:editId="237AA891">
              <wp:simplePos x="0" y="0"/>
              <wp:positionH relativeFrom="column">
                <wp:posOffset>-1143000</wp:posOffset>
              </wp:positionH>
              <wp:positionV relativeFrom="paragraph">
                <wp:posOffset>116205</wp:posOffset>
              </wp:positionV>
              <wp:extent cx="2971800" cy="0"/>
              <wp:effectExtent l="0" t="0" r="254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971800" cy="0"/>
                      </a:xfrm>
                      <a:prstGeom prst="line">
                        <a:avLst/>
                      </a:prstGeom>
                      <a:ln>
                        <a:solidFill>
                          <a:srgbClr val="F5912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6B43C8" id="Straight Connector 7" o:spid="_x0000_s1026" style="position:absolute;flip:x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0pt,9.15pt" to="2in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" strokecolor="#f5912d" strokeweight="2pt"/>
          </w:pict>
        </mc:Fallback>
      </mc:AlternateContent>
    </w:r>
    <w:r>
      <w:rPr>
        <w:b w:val="0"/>
        <w:sz w:val="18"/>
        <w:szCs w:val="18"/>
      </w:rPr>
      <w:t>Adress</w:t>
    </w:r>
    <w:r w:rsidRPr="00133386">
      <w:rPr>
        <w:b w:val="0"/>
        <w:sz w:val="18"/>
        <w:szCs w:val="18"/>
      </w:rPr>
      <w:t xml:space="preserve">: </w:t>
    </w:r>
    <w:r>
      <w:rPr>
        <w:b w:val="0"/>
        <w:sz w:val="18"/>
        <w:szCs w:val="18"/>
      </w:rPr>
      <w:t xml:space="preserve">K2, </w:t>
    </w:r>
    <w:r w:rsidRPr="00133386">
      <w:rPr>
        <w:rFonts w:ascii="Andes Rounded" w:hAnsi="Andes Rounded"/>
        <w:b w:val="0"/>
        <w:sz w:val="18"/>
        <w:szCs w:val="18"/>
      </w:rPr>
      <w:t>Medicon Village, 223 81 Lund</w:t>
    </w:r>
    <w:r>
      <w:rPr>
        <w:rFonts w:ascii="Andes Rounded" w:hAnsi="Andes Rounded"/>
        <w:b w:val="0"/>
        <w:sz w:val="18"/>
        <w:szCs w:val="18"/>
      </w:rPr>
      <w:tab/>
    </w:r>
    <w:r w:rsidRPr="00710A8A">
      <w:tab/>
    </w:r>
    <w:r>
      <w:rPr>
        <w:b w:val="0"/>
        <w:sz w:val="18"/>
        <w:szCs w:val="18"/>
      </w:rPr>
      <w:br/>
    </w:r>
    <w:r w:rsidRPr="00133386">
      <w:rPr>
        <w:b w:val="0"/>
        <w:sz w:val="18"/>
        <w:szCs w:val="18"/>
      </w:rPr>
      <w:t>www.k2centrum.se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B86" w:rsidRDefault="00323B86" w:rsidP="00BD1360">
      <w:r>
        <w:separator/>
      </w:r>
    </w:p>
  </w:footnote>
  <w:footnote w:type="continuationSeparator" w:id="0">
    <w:p w:rsidR="00323B86" w:rsidRDefault="00323B86" w:rsidP="00BD1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659" w:rsidRPr="003A5D89" w:rsidRDefault="00F42659" w:rsidP="00523A67">
    <w:pPr>
      <w:pStyle w:val="Sidhuvud"/>
    </w:pPr>
    <w:r>
      <w:rPr>
        <w:noProof/>
        <w:lang w:val="en-US"/>
      </w:rPr>
      <w:drawing>
        <wp:anchor distT="0" distB="0" distL="114300" distR="114300" simplePos="0" relativeHeight="251654144" behindDoc="0" locked="0" layoutInCell="1" allowOverlap="1" wp14:anchorId="7922D0D2" wp14:editId="47B20E8F">
          <wp:simplePos x="0" y="0"/>
          <wp:positionH relativeFrom="column">
            <wp:posOffset>0</wp:posOffset>
          </wp:positionH>
          <wp:positionV relativeFrom="paragraph">
            <wp:posOffset>-113664</wp:posOffset>
          </wp:positionV>
          <wp:extent cx="914400" cy="914400"/>
          <wp:effectExtent l="0" t="0" r="0" b="0"/>
          <wp:wrapNone/>
          <wp:docPr id="1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7C3934">
      <w:tab/>
    </w:r>
    <w:r w:rsidR="00E217DB">
      <w:t>2018-06-20</w:t>
    </w:r>
    <w:r w:rsidRPr="003A5D89">
      <w:br/>
    </w:r>
    <w:r w:rsidRPr="003A5D89">
      <w:tab/>
    </w:r>
    <w:r w:rsidRPr="003A5D89">
      <w:tab/>
    </w:r>
  </w:p>
  <w:p w:rsidR="00F42659" w:rsidRDefault="00F42659"/>
  <w:p w:rsidR="00B94512" w:rsidRDefault="00B94512"/>
  <w:p w:rsidR="00B94512" w:rsidRDefault="00B94512"/>
  <w:p w:rsidR="00B94512" w:rsidRDefault="00B94512"/>
  <w:p w:rsidR="00B94512" w:rsidRDefault="00B9451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659" w:rsidRPr="003A5D89" w:rsidRDefault="00F42659" w:rsidP="003A5D89">
    <w:pPr>
      <w:pStyle w:val="Sidhuvud"/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72327DD4" wp14:editId="16121652">
          <wp:simplePos x="0" y="0"/>
          <wp:positionH relativeFrom="column">
            <wp:posOffset>0</wp:posOffset>
          </wp:positionH>
          <wp:positionV relativeFrom="paragraph">
            <wp:posOffset>-113664</wp:posOffset>
          </wp:positionV>
          <wp:extent cx="914400" cy="914400"/>
          <wp:effectExtent l="0" t="0" r="0" b="0"/>
          <wp:wrapNone/>
          <wp:docPr id="1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3A5D89">
      <w:tab/>
      <w:t>2015-04-24</w:t>
    </w:r>
    <w:r w:rsidRPr="003A5D89">
      <w:br/>
    </w:r>
    <w:r w:rsidRPr="003A5D89">
      <w:tab/>
    </w:r>
    <w:r w:rsidRPr="003A5D89">
      <w:tab/>
      <w:t>Skriv namn här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536F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CA6DA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9F82D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3AC78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62E63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45638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2CC61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A82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51E73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7926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A7ED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D267D7"/>
    <w:multiLevelType w:val="hybridMultilevel"/>
    <w:tmpl w:val="AC863C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3A788E"/>
    <w:multiLevelType w:val="hybridMultilevel"/>
    <w:tmpl w:val="5D3E9C2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C14E9"/>
    <w:multiLevelType w:val="hybridMultilevel"/>
    <w:tmpl w:val="C3205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C4C91"/>
    <w:multiLevelType w:val="hybridMultilevel"/>
    <w:tmpl w:val="34EA5E98"/>
    <w:lvl w:ilvl="0" w:tplc="CE66A3F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5375C"/>
    <w:multiLevelType w:val="hybridMultilevel"/>
    <w:tmpl w:val="E7A67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01600"/>
    <w:multiLevelType w:val="hybridMultilevel"/>
    <w:tmpl w:val="8EF4AFC8"/>
    <w:lvl w:ilvl="0" w:tplc="CE66A3F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D03B9E"/>
    <w:multiLevelType w:val="hybridMultilevel"/>
    <w:tmpl w:val="6A9A10F8"/>
    <w:lvl w:ilvl="0" w:tplc="8BD85DDE">
      <w:numFmt w:val="bullet"/>
      <w:lvlText w:val="•"/>
      <w:lvlJc w:val="left"/>
      <w:pPr>
        <w:ind w:left="720" w:hanging="360"/>
      </w:pPr>
      <w:rPr>
        <w:rFonts w:ascii="SymbolMT" w:eastAsiaTheme="minorEastAsia" w:hAnsi="SymbolMT" w:cs="SymbolM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72620"/>
    <w:multiLevelType w:val="hybridMultilevel"/>
    <w:tmpl w:val="CBF276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61EC5"/>
    <w:multiLevelType w:val="hybridMultilevel"/>
    <w:tmpl w:val="2682CB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41E45"/>
    <w:multiLevelType w:val="hybridMultilevel"/>
    <w:tmpl w:val="F3DCC736"/>
    <w:lvl w:ilvl="0" w:tplc="8BD85DDE">
      <w:numFmt w:val="bullet"/>
      <w:lvlText w:val="•"/>
      <w:lvlJc w:val="left"/>
      <w:pPr>
        <w:ind w:left="720" w:hanging="360"/>
      </w:pPr>
      <w:rPr>
        <w:rFonts w:ascii="SymbolMT" w:eastAsiaTheme="minorEastAsia" w:hAnsi="SymbolMT" w:cs="SymbolM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A20C2"/>
    <w:multiLevelType w:val="hybridMultilevel"/>
    <w:tmpl w:val="D314670C"/>
    <w:lvl w:ilvl="0" w:tplc="8BD85DDE">
      <w:numFmt w:val="bullet"/>
      <w:lvlText w:val="•"/>
      <w:lvlJc w:val="left"/>
      <w:pPr>
        <w:ind w:left="720" w:hanging="360"/>
      </w:pPr>
      <w:rPr>
        <w:rFonts w:ascii="SymbolMT" w:eastAsiaTheme="minorEastAsia" w:hAnsi="SymbolMT" w:cs="SymbolM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15"/>
  </w:num>
  <w:num w:numId="15">
    <w:abstractNumId w:val="13"/>
  </w:num>
  <w:num w:numId="16">
    <w:abstractNumId w:val="11"/>
  </w:num>
  <w:num w:numId="17">
    <w:abstractNumId w:val="19"/>
  </w:num>
  <w:num w:numId="18">
    <w:abstractNumId w:val="17"/>
  </w:num>
  <w:num w:numId="19">
    <w:abstractNumId w:val="12"/>
  </w:num>
  <w:num w:numId="20">
    <w:abstractNumId w:val="18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55D93"/>
    <w:rsid w:val="00002DC0"/>
    <w:rsid w:val="0001200D"/>
    <w:rsid w:val="0006261C"/>
    <w:rsid w:val="00086AF3"/>
    <w:rsid w:val="001075A5"/>
    <w:rsid w:val="001155C6"/>
    <w:rsid w:val="00133386"/>
    <w:rsid w:val="00162421"/>
    <w:rsid w:val="001834C6"/>
    <w:rsid w:val="001943AC"/>
    <w:rsid w:val="001B6220"/>
    <w:rsid w:val="00224540"/>
    <w:rsid w:val="00275169"/>
    <w:rsid w:val="00292163"/>
    <w:rsid w:val="00306456"/>
    <w:rsid w:val="003077A9"/>
    <w:rsid w:val="00323B86"/>
    <w:rsid w:val="00355D93"/>
    <w:rsid w:val="003A5D89"/>
    <w:rsid w:val="003B1758"/>
    <w:rsid w:val="0044501C"/>
    <w:rsid w:val="0048514D"/>
    <w:rsid w:val="004F4DEA"/>
    <w:rsid w:val="00523A67"/>
    <w:rsid w:val="005B0655"/>
    <w:rsid w:val="00624CB7"/>
    <w:rsid w:val="006330C7"/>
    <w:rsid w:val="00636358"/>
    <w:rsid w:val="00685746"/>
    <w:rsid w:val="006F0E44"/>
    <w:rsid w:val="00710A8A"/>
    <w:rsid w:val="0071437E"/>
    <w:rsid w:val="007306C0"/>
    <w:rsid w:val="0073354B"/>
    <w:rsid w:val="0074235F"/>
    <w:rsid w:val="007A4144"/>
    <w:rsid w:val="007A6EE0"/>
    <w:rsid w:val="007B6872"/>
    <w:rsid w:val="007C3934"/>
    <w:rsid w:val="007C3B45"/>
    <w:rsid w:val="00812D67"/>
    <w:rsid w:val="00865666"/>
    <w:rsid w:val="00924DF9"/>
    <w:rsid w:val="009501EF"/>
    <w:rsid w:val="009D4F08"/>
    <w:rsid w:val="00A54EF9"/>
    <w:rsid w:val="00AC6D70"/>
    <w:rsid w:val="00AD6C42"/>
    <w:rsid w:val="00B416EA"/>
    <w:rsid w:val="00B94512"/>
    <w:rsid w:val="00BD1360"/>
    <w:rsid w:val="00BF2590"/>
    <w:rsid w:val="00C366CA"/>
    <w:rsid w:val="00C64DED"/>
    <w:rsid w:val="00CD78F1"/>
    <w:rsid w:val="00D302C5"/>
    <w:rsid w:val="00D474BA"/>
    <w:rsid w:val="00DF0EEC"/>
    <w:rsid w:val="00E217DB"/>
    <w:rsid w:val="00E7648A"/>
    <w:rsid w:val="00EB3702"/>
    <w:rsid w:val="00F06FDB"/>
    <w:rsid w:val="00F259A0"/>
    <w:rsid w:val="00F4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1F7A7B30-D59F-4C64-BC54-7919DA39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5C6"/>
    <w:pPr>
      <w:spacing w:line="264" w:lineRule="auto"/>
    </w:pPr>
    <w:rPr>
      <w:rFonts w:ascii="Arial" w:hAnsi="Arial" w:cs="Arial"/>
      <w:color w:val="000000"/>
    </w:rPr>
  </w:style>
  <w:style w:type="paragraph" w:styleId="Rubrik1">
    <w:name w:val="heading 1"/>
    <w:basedOn w:val="Normal"/>
    <w:next w:val="Normal"/>
    <w:link w:val="Rubrik1Char"/>
    <w:uiPriority w:val="9"/>
    <w:qFormat/>
    <w:rsid w:val="0006261C"/>
    <w:pPr>
      <w:outlineLvl w:val="0"/>
    </w:pPr>
    <w:rPr>
      <w:b/>
      <w:sz w:val="32"/>
      <w:szCs w:val="5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6261C"/>
    <w:pPr>
      <w:spacing w:before="120" w:after="90"/>
      <w:outlineLvl w:val="1"/>
    </w:pPr>
    <w:rPr>
      <w:b/>
      <w:sz w:val="28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06261C"/>
    <w:pPr>
      <w:spacing w:before="240" w:line="240" w:lineRule="auto"/>
      <w:outlineLvl w:val="2"/>
    </w:pPr>
    <w:rPr>
      <w:sz w:val="24"/>
      <w:szCs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D13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A5D89"/>
    <w:pPr>
      <w:tabs>
        <w:tab w:val="center" w:pos="4153"/>
        <w:tab w:val="right" w:pos="8306"/>
      </w:tabs>
    </w:pPr>
    <w:rPr>
      <w:sz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3A5D89"/>
    <w:rPr>
      <w:rFonts w:ascii="Arial" w:hAnsi="Arial" w:cs="Arial"/>
      <w:color w:val="000000"/>
      <w:sz w:val="22"/>
    </w:rPr>
  </w:style>
  <w:style w:type="paragraph" w:styleId="Sidfot">
    <w:name w:val="footer"/>
    <w:link w:val="SidfotChar"/>
    <w:uiPriority w:val="99"/>
    <w:unhideWhenUsed/>
    <w:rsid w:val="00865666"/>
    <w:pPr>
      <w:tabs>
        <w:tab w:val="center" w:pos="4153"/>
        <w:tab w:val="right" w:pos="8306"/>
      </w:tabs>
      <w:spacing w:before="120" w:after="120" w:line="200" w:lineRule="exact"/>
    </w:pPr>
    <w:rPr>
      <w:rFonts w:ascii="Arial" w:hAnsi="Arial" w:cs="AndesRoundedSemiBold"/>
      <w:b/>
      <w:bCs/>
      <w:color w:val="000000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865666"/>
    <w:rPr>
      <w:rFonts w:ascii="Arial" w:hAnsi="Arial" w:cs="AndesRoundedSemiBold"/>
      <w:b/>
      <w:bCs/>
      <w:color w:val="000000"/>
      <w:sz w:val="20"/>
    </w:rPr>
  </w:style>
  <w:style w:type="paragraph" w:customStyle="1" w:styleId="Allmntstyckeformat">
    <w:name w:val="[Allmänt styckeformat]"/>
    <w:basedOn w:val="Normal"/>
    <w:uiPriority w:val="99"/>
    <w:rsid w:val="00AC6D7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85746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5746"/>
    <w:rPr>
      <w:rFonts w:ascii="Lucida Grande" w:hAnsi="Lucida Grande" w:cs="Lucida Grande"/>
      <w:sz w:val="18"/>
      <w:szCs w:val="18"/>
    </w:rPr>
  </w:style>
  <w:style w:type="paragraph" w:styleId="Normalwebb">
    <w:name w:val="Normal (Web)"/>
    <w:basedOn w:val="Normal"/>
    <w:uiPriority w:val="99"/>
    <w:unhideWhenUsed/>
    <w:rsid w:val="006857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06261C"/>
    <w:rPr>
      <w:rFonts w:ascii="Arial" w:hAnsi="Arial" w:cs="Arial"/>
      <w:b/>
      <w:color w:val="000000"/>
      <w:sz w:val="32"/>
      <w:szCs w:val="56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BD1360"/>
    <w:pPr>
      <w:spacing w:after="1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BD1360"/>
    <w:pPr>
      <w:spacing w:after="100"/>
      <w:ind w:left="1200"/>
    </w:pPr>
  </w:style>
  <w:style w:type="character" w:customStyle="1" w:styleId="Rubrik2Char">
    <w:name w:val="Rubrik 2 Char"/>
    <w:basedOn w:val="Standardstycketeckensnitt"/>
    <w:link w:val="Rubrik2"/>
    <w:uiPriority w:val="9"/>
    <w:rsid w:val="0006261C"/>
    <w:rPr>
      <w:rFonts w:ascii="Arial" w:hAnsi="Arial" w:cs="Arial"/>
      <w:b/>
      <w:color w:val="000000"/>
      <w:sz w:val="2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F4DEA"/>
    <w:rPr>
      <w:rFonts w:ascii="Andes Rounded SemiBold" w:hAnsi="Andes Rounded SemiBold"/>
      <w:color w:val="72727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F4DEA"/>
    <w:rPr>
      <w:rFonts w:ascii="Andes Rounded SemiBold" w:hAnsi="Andes Rounded SemiBold" w:cs="Arial"/>
      <w:color w:val="727272"/>
    </w:rPr>
  </w:style>
  <w:style w:type="character" w:customStyle="1" w:styleId="Rubrik3Char">
    <w:name w:val="Rubrik 3 Char"/>
    <w:basedOn w:val="Standardstycketeckensnitt"/>
    <w:link w:val="Rubrik3"/>
    <w:uiPriority w:val="9"/>
    <w:rsid w:val="0006261C"/>
    <w:rPr>
      <w:rFonts w:ascii="Arial" w:hAnsi="Arial" w:cs="Arial"/>
      <w:b/>
      <w:color w:val="000000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BD13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Omslagsrubrik">
    <w:name w:val="Omslagsrubrik"/>
    <w:basedOn w:val="Rubrik1"/>
    <w:qFormat/>
    <w:rsid w:val="00E7648A"/>
    <w:rPr>
      <w:sz w:val="72"/>
    </w:rPr>
  </w:style>
  <w:style w:type="character" w:styleId="Hyperlnk">
    <w:name w:val="Hyperlink"/>
    <w:basedOn w:val="Standardstycketeckensnitt"/>
    <w:uiPriority w:val="99"/>
    <w:unhideWhenUsed/>
    <w:rsid w:val="00C64DED"/>
    <w:rPr>
      <w:color w:val="0000FF" w:themeColor="hyperlink"/>
      <w:u w:val="single"/>
    </w:rPr>
  </w:style>
  <w:style w:type="paragraph" w:customStyle="1" w:styleId="Brdtext1">
    <w:name w:val="Brödtext1"/>
    <w:basedOn w:val="Normal"/>
    <w:qFormat/>
    <w:rsid w:val="00AD6C42"/>
    <w:rPr>
      <w:rFonts w:ascii="Times New Roman" w:hAnsi="Times New Roman"/>
    </w:rPr>
  </w:style>
  <w:style w:type="character" w:styleId="Sidnummer">
    <w:name w:val="page number"/>
    <w:basedOn w:val="Standardstycketeckensnitt"/>
    <w:uiPriority w:val="99"/>
    <w:semiHidden/>
    <w:unhideWhenUsed/>
    <w:rsid w:val="00710A8A"/>
    <w:rPr>
      <w:rFonts w:ascii="Arial" w:hAnsi="Arial"/>
    </w:rPr>
  </w:style>
  <w:style w:type="paragraph" w:styleId="Ingetavstnd">
    <w:name w:val="No Spacing"/>
    <w:link w:val="IngetavstndChar"/>
    <w:qFormat/>
    <w:rsid w:val="00523A67"/>
    <w:rPr>
      <w:rFonts w:ascii="PMingLiU" w:hAnsi="PMingLiU"/>
      <w:sz w:val="22"/>
      <w:szCs w:val="22"/>
      <w:lang w:eastAsia="sv-SE"/>
    </w:rPr>
  </w:style>
  <w:style w:type="character" w:customStyle="1" w:styleId="IngetavstndChar">
    <w:name w:val="Inget avstånd Char"/>
    <w:basedOn w:val="Standardstycketeckensnitt"/>
    <w:link w:val="Ingetavstnd"/>
    <w:rsid w:val="00523A67"/>
    <w:rPr>
      <w:rFonts w:ascii="PMingLiU" w:hAnsi="PMingLiU"/>
      <w:sz w:val="22"/>
      <w:szCs w:val="22"/>
      <w:lang w:eastAsia="sv-SE"/>
    </w:rPr>
  </w:style>
  <w:style w:type="paragraph" w:styleId="Liststycke">
    <w:name w:val="List Paragraph"/>
    <w:basedOn w:val="Normal"/>
    <w:uiPriority w:val="34"/>
    <w:qFormat/>
    <w:rsid w:val="0044501C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B416E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416EA"/>
    <w:rPr>
      <w:rFonts w:ascii="Arial" w:hAnsi="Arial" w:cs="Arial"/>
      <w:color w:val="000000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B416EA"/>
    <w:rPr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2921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0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2centrum.se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hn.hulten@k2centrum.se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.a.persson@mau.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laus.h.sorensen@vti.s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hristina.scholten@mau.s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Hulten\Desktop\K2_Brevmall%20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CF7875-2562-B24D-A028-27A043194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C:\Users\JHulten\Desktop\K2_Brevmall ny.dotx</Template>
  <TotalTime>0</TotalTime>
  <Pages>3</Pages>
  <Words>803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Valtech AB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Hultén</dc:creator>
  <cp:keywords/>
  <dc:description/>
  <cp:lastModifiedBy>Ellen Albertsdóttir</cp:lastModifiedBy>
  <cp:revision>2</cp:revision>
  <dcterms:created xsi:type="dcterms:W3CDTF">2018-06-25T08:27:00Z</dcterms:created>
  <dcterms:modified xsi:type="dcterms:W3CDTF">2018-06-25T08:27:00Z</dcterms:modified>
</cp:coreProperties>
</file>